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5A" w:rsidRDefault="0053345A" w:rsidP="007C4795">
      <w:pPr>
        <w:pStyle w:val="17PRIL-header-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УР «РДКБ МЗ УР»</w:t>
      </w:r>
    </w:p>
    <w:p w:rsidR="007C4795" w:rsidRPr="00B938B0" w:rsidRDefault="007C4795" w:rsidP="007C4795">
      <w:pPr>
        <w:pStyle w:val="17PRIL-header-1"/>
        <w:spacing w:after="0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Памятка об основных правах и обязанностях пациента</w:t>
      </w:r>
    </w:p>
    <w:p w:rsidR="00166DDE" w:rsidRDefault="00166DDE" w:rsidP="007C4795">
      <w:pPr>
        <w:pStyle w:val="17PRIL-txt"/>
        <w:rPr>
          <w:rStyle w:val="Bold"/>
          <w:rFonts w:ascii="Times New Roman" w:hAnsi="Times New Roman" w:cs="Times New Roman"/>
          <w:position w:val="-14"/>
          <w:sz w:val="28"/>
          <w:szCs w:val="28"/>
        </w:rPr>
      </w:pPr>
      <w:bookmarkStart w:id="0" w:name="_GoBack"/>
      <w:bookmarkEnd w:id="0"/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position w:val="-14"/>
          <w:sz w:val="28"/>
          <w:szCs w:val="28"/>
        </w:rPr>
      </w:pPr>
      <w:r w:rsidRPr="00B938B0">
        <w:rPr>
          <w:rStyle w:val="Bold"/>
          <w:rFonts w:ascii="Times New Roman" w:hAnsi="Times New Roman" w:cs="Times New Roman"/>
          <w:position w:val="-14"/>
          <w:sz w:val="28"/>
          <w:szCs w:val="28"/>
        </w:rPr>
        <w:t>Пациент имеет право: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1) на выбор врача и выбор медицинской организации в соответствии с настоящим Федеральным законом</w:t>
      </w:r>
      <w:r w:rsidR="0053345A">
        <w:rPr>
          <w:rFonts w:ascii="Times New Roman" w:hAnsi="Times New Roman" w:cs="Times New Roman"/>
          <w:sz w:val="28"/>
          <w:szCs w:val="28"/>
        </w:rPr>
        <w:t xml:space="preserve"> (в медицинской организации, оказывающую первичную медико-санитарную помощь прикрепленному   населению)</w:t>
      </w:r>
      <w:r w:rsidRPr="00B938B0">
        <w:rPr>
          <w:rFonts w:ascii="Times New Roman" w:hAnsi="Times New Roman" w:cs="Times New Roman"/>
          <w:sz w:val="28"/>
          <w:szCs w:val="28"/>
        </w:rPr>
        <w:t>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 медицинских организациях в условиях, соответствующих санитарно-гигиеническим требованиям;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3) получение консультаций врачей-специалистов;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4) 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5)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6) получение лечебного питания в случае нахождения пациента на лечении в стационарных условиях;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8) отказ от медицинского вмешательства;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10) допуск к нему адвоката или законного представителя для защиты своих прав;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11) допуск к нему священнослужителя, если это не нарушает внутренний распорядок медицинской организации.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pacing w:val="-3"/>
          <w:sz w:val="28"/>
          <w:szCs w:val="28"/>
        </w:rPr>
      </w:pPr>
      <w:r w:rsidRPr="00B938B0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938B0">
        <w:rPr>
          <w:rFonts w:ascii="Times New Roman" w:hAnsi="Times New Roman" w:cs="Times New Roman"/>
          <w:spacing w:val="-2"/>
          <w:sz w:val="28"/>
          <w:szCs w:val="28"/>
        </w:rPr>
        <w:t>рава установлены ч. 5 ст. 19, 27, 37 Федерального закона от 21.11.2011 № 323-ФЗ «Об основах охраны здоровья граждан в Российской Федер</w:t>
      </w:r>
      <w:r w:rsidRPr="00B938B0">
        <w:rPr>
          <w:rFonts w:ascii="Times New Roman" w:hAnsi="Times New Roman" w:cs="Times New Roman"/>
          <w:spacing w:val="-3"/>
          <w:sz w:val="28"/>
          <w:szCs w:val="28"/>
        </w:rPr>
        <w:t>ации».</w:t>
      </w:r>
    </w:p>
    <w:p w:rsidR="007C4795" w:rsidRPr="00B938B0" w:rsidRDefault="007C4795" w:rsidP="007C4795">
      <w:pPr>
        <w:pStyle w:val="17PRIL-txt"/>
        <w:rPr>
          <w:rStyle w:val="Bold"/>
          <w:rFonts w:ascii="Times New Roman" w:hAnsi="Times New Roman" w:cs="Times New Roman"/>
          <w:sz w:val="28"/>
          <w:szCs w:val="28"/>
        </w:rPr>
      </w:pPr>
      <w:r w:rsidRPr="00B938B0">
        <w:rPr>
          <w:rStyle w:val="Bold"/>
          <w:rFonts w:ascii="Times New Roman" w:hAnsi="Times New Roman" w:cs="Times New Roman"/>
          <w:sz w:val="28"/>
          <w:szCs w:val="28"/>
        </w:rPr>
        <w:t xml:space="preserve">Граждане обязаны: 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1. Заботиться о сохранении своего здоровья.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lastRenderedPageBreak/>
        <w:t>2. В случаях, предусмотренных законодательством Российской Федерации, проходить медицинские осмотры, а граждане, страдающие заболеваниями, представляющими опасность для окружающих, в случаях, предусмотренных законодательством Российской Федерации, проходить медицинское обследование и лечение, а также заниматься профилактикой этих заболеваний.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3. Граждане, находящиеся на лечении, обязаны соблюдать режим лечения, в том числе определенный на период их временной нетрудоспособности, и правила поведения пациента в медицинских организациях.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Обязанности установлены статьей 27 Федерального закона от 21.11.2011 № 323-ФЗ.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Style w:val="Bold"/>
          <w:rFonts w:ascii="Times New Roman" w:hAnsi="Times New Roman" w:cs="Times New Roman"/>
          <w:sz w:val="28"/>
          <w:szCs w:val="28"/>
        </w:rPr>
        <w:t>Согласно закону: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 xml:space="preserve">1. Медицинская помощь организуется и оказывается в соответствии с порядками оказания медицинской помощи, обязательными для исполнения на территории Российской Федерации всеми медицинскими организациями, а также на основе стандартов медицинской помощи, за исключением медицинской помощи, оказываемой в рамках клинической апробации. 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2. Порядки оказания медицинской помощи</w:t>
      </w:r>
      <w:r w:rsidR="00A0364C">
        <w:rPr>
          <w:rFonts w:ascii="Times New Roman" w:hAnsi="Times New Roman" w:cs="Times New Roman"/>
          <w:sz w:val="28"/>
          <w:szCs w:val="28"/>
        </w:rPr>
        <w:t>,</w:t>
      </w:r>
      <w:r w:rsidRPr="00B938B0">
        <w:rPr>
          <w:rFonts w:ascii="Times New Roman" w:hAnsi="Times New Roman" w:cs="Times New Roman"/>
          <w:sz w:val="28"/>
          <w:szCs w:val="28"/>
        </w:rPr>
        <w:t> стандарты медицинской помощи</w:t>
      </w:r>
      <w:r w:rsidR="00A0364C">
        <w:rPr>
          <w:rFonts w:ascii="Times New Roman" w:hAnsi="Times New Roman" w:cs="Times New Roman"/>
          <w:sz w:val="28"/>
          <w:szCs w:val="28"/>
        </w:rPr>
        <w:t xml:space="preserve">, клинические рекомендации, </w:t>
      </w:r>
      <w:r w:rsidRPr="00B938B0">
        <w:rPr>
          <w:rFonts w:ascii="Times New Roman" w:hAnsi="Times New Roman" w:cs="Times New Roman"/>
          <w:sz w:val="28"/>
          <w:szCs w:val="28"/>
        </w:rPr>
        <w:t>утверждаются уполномоченным федеральным органом исполнительной власти.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3. Порядок оказания медицинской помощи разрабатывается по отдельным ее видам, профилям, заболеваниям или состояниям (группам заболеваний или состояний) и включает в себя: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этапы оказания медицинской помощи; 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правила организации деятельности медицинской организации (ее структурного подразделения, врача); 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стандарт оснащения медицинской организации, ее структурных подразделений; 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рекомендуемые штатные нормативы медицинской организации, ее структурных подразделений; 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иные положения, исходя из особенностей оказания медицинской помощи.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4. Стандарт медицинской помощи разрабатывается в соответствии с номенклатурой медицинских услуг и включает в себя усредненные показатели частоты предоставления и кратности применения: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медицинских услуг;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зарегистрированных на территории Российской Федерации лекарственных препаратов (с указанием средних доз) в соответствии с инструкцией по применению лекарственного препарата и фармакотерапевтической группой по анатомо-терапевтическо-химической классификации, рекомендованной Всемирной организацией здравоохранения;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медицинских изделий, имплантируемых в организм человека;</w:t>
      </w:r>
    </w:p>
    <w:p w:rsidR="007C4795" w:rsidRPr="00B938B0" w:rsidRDefault="007C4795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компонентов крови;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видов лечебного питания, включая специализированные продукты лечебного питания;</w:t>
      </w:r>
    </w:p>
    <w:p w:rsidR="007C4795" w:rsidRPr="00B938B0" w:rsidRDefault="00B938B0" w:rsidP="00B938B0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795" w:rsidRPr="00B938B0">
        <w:rPr>
          <w:rFonts w:ascii="Times New Roman" w:hAnsi="Times New Roman" w:cs="Times New Roman"/>
          <w:sz w:val="28"/>
          <w:szCs w:val="28"/>
        </w:rPr>
        <w:t>иного, исходя из особенностей заболевания (состояния).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5. Назначение и применение лекарственных препаратов, медицинских изделий и специализированных продуктов лечебного питания, не входящих в соответствующий стандарт медицинской помощи, допускается в случае наличия медицинских показаний (индивидуальной непереносимости, по жизненным показаниям) по решению врачебной комиссии.</w:t>
      </w:r>
    </w:p>
    <w:p w:rsidR="007C4795" w:rsidRPr="00B938B0" w:rsidRDefault="007C4795" w:rsidP="007C4795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938B0">
        <w:rPr>
          <w:rStyle w:val="Bold"/>
          <w:rFonts w:ascii="Times New Roman" w:hAnsi="Times New Roman" w:cs="Times New Roman"/>
          <w:sz w:val="28"/>
          <w:szCs w:val="28"/>
        </w:rPr>
        <w:t>Если вы считаете, что ваши права при оказании медицинской помощи не обеспечиваются в полном объеме, нарушены или ущемлены, вы можете:</w:t>
      </w:r>
    </w:p>
    <w:p w:rsidR="007C4795" w:rsidRPr="00B938B0" w:rsidRDefault="007C4795" w:rsidP="00166DDE">
      <w:pPr>
        <w:pStyle w:val="17PRIL-txt"/>
        <w:ind w:left="0"/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1) обратиться к главному врачу;</w:t>
      </w:r>
    </w:p>
    <w:p w:rsidR="00642969" w:rsidRPr="00B938B0" w:rsidRDefault="007C4795" w:rsidP="007C4795">
      <w:pPr>
        <w:rPr>
          <w:rFonts w:ascii="Times New Roman" w:hAnsi="Times New Roman" w:cs="Times New Roman"/>
          <w:sz w:val="28"/>
          <w:szCs w:val="28"/>
        </w:rPr>
      </w:pPr>
      <w:r w:rsidRPr="00B938B0">
        <w:rPr>
          <w:rFonts w:ascii="Times New Roman" w:hAnsi="Times New Roman" w:cs="Times New Roman"/>
          <w:sz w:val="28"/>
          <w:szCs w:val="28"/>
        </w:rPr>
        <w:t>2) обжаловать решения, действия (бездействия) должностных лиц и сотрудников медицинской организации в установленном порядке (порядок размещен на стойке администратора и официальном сайте медицинской организации).</w:t>
      </w:r>
    </w:p>
    <w:sectPr w:rsidR="00642969" w:rsidRPr="00B938B0" w:rsidSect="005334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95"/>
    <w:rsid w:val="00166DDE"/>
    <w:rsid w:val="0053345A"/>
    <w:rsid w:val="00642969"/>
    <w:rsid w:val="00761463"/>
    <w:rsid w:val="007C4795"/>
    <w:rsid w:val="00A0364C"/>
    <w:rsid w:val="00B9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7C4795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7C4795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bull">
    <w:name w:val="17PRIL-bull"/>
    <w:basedOn w:val="17PRIL-txt"/>
    <w:uiPriority w:val="99"/>
    <w:rsid w:val="007C4795"/>
    <w:pPr>
      <w:spacing w:before="0"/>
      <w:ind w:left="567" w:hanging="227"/>
    </w:pPr>
  </w:style>
  <w:style w:type="character" w:customStyle="1" w:styleId="Bold">
    <w:name w:val="Bold"/>
    <w:uiPriority w:val="99"/>
    <w:rsid w:val="007C4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edrozdov</dc:creator>
  <cp:keywords/>
  <dc:description/>
  <cp:lastModifiedBy>user</cp:lastModifiedBy>
  <cp:revision>7</cp:revision>
  <dcterms:created xsi:type="dcterms:W3CDTF">2019-01-18T15:39:00Z</dcterms:created>
  <dcterms:modified xsi:type="dcterms:W3CDTF">2021-04-12T07:31:00Z</dcterms:modified>
</cp:coreProperties>
</file>